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1EB" w:rsidRPr="00C71530" w:rsidRDefault="00A051EB" w:rsidP="00A051EB">
      <w:pPr>
        <w:pStyle w:val="Heading1"/>
        <w:spacing w:before="0"/>
        <w:rPr>
          <w:rFonts w:asciiTheme="minorHAnsi" w:hAnsiTheme="minorHAnsi" w:cstheme="minorHAnsi"/>
          <w:b w:val="0"/>
          <w:color w:val="002060"/>
          <w:sz w:val="24"/>
          <w:szCs w:val="24"/>
        </w:rPr>
      </w:pPr>
      <w:bookmarkStart w:id="0" w:name="_Hlk99372641"/>
      <w:bookmarkEnd w:id="0"/>
      <w:r w:rsidRPr="00C71530">
        <w:rPr>
          <w:rFonts w:asciiTheme="minorHAnsi" w:hAnsiTheme="minorHAnsi" w:cstheme="minorHAnsi"/>
          <w:noProof/>
          <w:color w:val="002060"/>
          <w:sz w:val="24"/>
          <w:szCs w:val="24"/>
        </w:rPr>
        <w:t>Supervisor email</w:t>
      </w:r>
      <w:r w:rsidRPr="00C71530">
        <w:rPr>
          <w:rFonts w:asciiTheme="minorHAnsi" w:hAnsiTheme="minorHAnsi" w:cstheme="minorHAnsi"/>
          <w:b w:val="0"/>
          <w:color w:val="002060"/>
          <w:sz w:val="24"/>
          <w:szCs w:val="24"/>
        </w:rPr>
        <w:t xml:space="preserve"> </w:t>
      </w:r>
    </w:p>
    <w:p w:rsidR="00A051EB" w:rsidRDefault="00A051EB" w:rsidP="00A051EB">
      <w:pPr>
        <w:pStyle w:val="Heading1"/>
        <w:spacing w:before="0"/>
        <w:rPr>
          <w:rFonts w:asciiTheme="minorHAnsi" w:hAnsiTheme="minorHAnsi" w:cstheme="minorHAnsi"/>
          <w:b w:val="0"/>
          <w:color w:val="002060"/>
          <w:sz w:val="24"/>
          <w:szCs w:val="24"/>
        </w:rPr>
      </w:pPr>
    </w:p>
    <w:p w:rsidR="00A051EB" w:rsidRPr="00C71530" w:rsidRDefault="00A051EB" w:rsidP="00A051EB">
      <w:pPr>
        <w:pStyle w:val="Heading1"/>
        <w:spacing w:before="0"/>
        <w:rPr>
          <w:rFonts w:asciiTheme="minorHAnsi" w:hAnsiTheme="minorHAnsi" w:cstheme="minorHAnsi"/>
          <w:b w:val="0"/>
          <w:color w:val="002060"/>
          <w:sz w:val="24"/>
          <w:szCs w:val="24"/>
        </w:rPr>
      </w:pPr>
      <w:r w:rsidRPr="00C71530">
        <w:rPr>
          <w:rFonts w:asciiTheme="minorHAnsi" w:hAnsiTheme="minorHAnsi" w:cstheme="minorHAnsi"/>
          <w:b w:val="0"/>
          <w:color w:val="002060"/>
          <w:sz w:val="24"/>
          <w:szCs w:val="24"/>
        </w:rPr>
        <w:t>Dear _______________________,</w:t>
      </w:r>
    </w:p>
    <w:p w:rsidR="00A051EB" w:rsidRPr="00C71530" w:rsidRDefault="00A051EB" w:rsidP="00A051EB">
      <w:pPr>
        <w:pStyle w:val="Heading1"/>
        <w:rPr>
          <w:rFonts w:asciiTheme="minorHAnsi" w:hAnsiTheme="minorHAnsi" w:cstheme="minorHAnsi"/>
          <w:b w:val="0"/>
          <w:color w:val="002060"/>
          <w:sz w:val="24"/>
          <w:szCs w:val="24"/>
        </w:rPr>
      </w:pPr>
      <w:r w:rsidRPr="00C71530">
        <w:rPr>
          <w:rFonts w:asciiTheme="minorHAnsi" w:hAnsiTheme="minorHAnsi" w:cstheme="minorHAnsi"/>
          <w:b w:val="0"/>
          <w:color w:val="002060"/>
          <w:sz w:val="24"/>
          <w:szCs w:val="24"/>
        </w:rPr>
        <w:t xml:space="preserve">Your staff person, </w:t>
      </w:r>
      <w:r w:rsidRPr="00D10C20">
        <w:rPr>
          <w:rFonts w:asciiTheme="minorHAnsi" w:hAnsiTheme="minorHAnsi" w:cstheme="minorHAnsi"/>
          <w:b w:val="0"/>
          <w:color w:val="002060"/>
          <w:sz w:val="24"/>
          <w:szCs w:val="24"/>
          <w:highlight w:val="yellow"/>
        </w:rPr>
        <w:t>____________________,</w:t>
      </w:r>
      <w:r w:rsidRPr="00C71530">
        <w:rPr>
          <w:rFonts w:asciiTheme="minorHAnsi" w:hAnsiTheme="minorHAnsi" w:cstheme="minorHAnsi"/>
          <w:b w:val="0"/>
          <w:color w:val="002060"/>
          <w:sz w:val="24"/>
          <w:szCs w:val="24"/>
        </w:rPr>
        <w:t xml:space="preserve"> </w:t>
      </w:r>
      <w:r w:rsidR="00D10C20">
        <w:rPr>
          <w:rFonts w:asciiTheme="minorHAnsi" w:hAnsiTheme="minorHAnsi" w:cstheme="minorHAnsi"/>
          <w:b w:val="0"/>
          <w:color w:val="002060"/>
          <w:sz w:val="24"/>
          <w:szCs w:val="24"/>
        </w:rPr>
        <w:t xml:space="preserve">DOH: </w:t>
      </w:r>
      <w:r w:rsidR="00D10C20" w:rsidRPr="00D10C20">
        <w:rPr>
          <w:rFonts w:asciiTheme="minorHAnsi" w:hAnsiTheme="minorHAnsi" w:cstheme="minorHAnsi"/>
          <w:b w:val="0"/>
          <w:color w:val="002060"/>
          <w:sz w:val="24"/>
          <w:szCs w:val="24"/>
          <w:highlight w:val="yellow"/>
        </w:rPr>
        <w:t xml:space="preserve">_____________ </w:t>
      </w:r>
      <w:r w:rsidRPr="00D10C20">
        <w:rPr>
          <w:rFonts w:asciiTheme="minorHAnsi" w:hAnsiTheme="minorHAnsi" w:cstheme="minorHAnsi"/>
          <w:b w:val="0"/>
          <w:color w:val="002060"/>
          <w:sz w:val="24"/>
          <w:szCs w:val="24"/>
        </w:rPr>
        <w:t>is</w:t>
      </w:r>
      <w:r w:rsidRPr="00C71530">
        <w:rPr>
          <w:rFonts w:asciiTheme="minorHAnsi" w:hAnsiTheme="minorHAnsi" w:cstheme="minorHAnsi"/>
          <w:b w:val="0"/>
          <w:color w:val="002060"/>
          <w:sz w:val="24"/>
          <w:szCs w:val="24"/>
        </w:rPr>
        <w:t xml:space="preserve">  eligible to</w:t>
      </w:r>
      <w:bookmarkStart w:id="1" w:name="_GoBack"/>
      <w:bookmarkEnd w:id="1"/>
      <w:r w:rsidRPr="00C71530">
        <w:rPr>
          <w:rFonts w:asciiTheme="minorHAnsi" w:hAnsiTheme="minorHAnsi" w:cstheme="minorHAnsi"/>
          <w:b w:val="0"/>
          <w:color w:val="002060"/>
          <w:sz w:val="24"/>
          <w:szCs w:val="24"/>
        </w:rPr>
        <w:t xml:space="preserve"> form their annual performance review circle. Please follow the instructions and use the forms provided to guide you through this process.</w:t>
      </w:r>
    </w:p>
    <w:p w:rsidR="00A051EB" w:rsidRPr="00C71530" w:rsidRDefault="00A051EB" w:rsidP="00A051EB">
      <w:pPr>
        <w:pStyle w:val="Heading1"/>
        <w:rPr>
          <w:rFonts w:asciiTheme="minorHAnsi" w:hAnsiTheme="minorHAnsi" w:cstheme="minorHAnsi"/>
          <w:b w:val="0"/>
          <w:color w:val="002060"/>
          <w:sz w:val="24"/>
          <w:szCs w:val="24"/>
        </w:rPr>
      </w:pPr>
      <w:r w:rsidRPr="00C71530">
        <w:rPr>
          <w:rFonts w:asciiTheme="minorHAnsi" w:hAnsiTheme="minorHAnsi" w:cstheme="minorHAnsi"/>
          <w:color w:val="002060"/>
          <w:sz w:val="24"/>
          <w:szCs w:val="24"/>
        </w:rPr>
        <w:t xml:space="preserve">Performance Review Circle Aim: </w:t>
      </w:r>
      <w:r w:rsidRPr="00C71530">
        <w:rPr>
          <w:rFonts w:asciiTheme="minorHAnsi" w:hAnsiTheme="minorHAnsi" w:cstheme="minorHAnsi"/>
          <w:b w:val="0"/>
          <w:color w:val="002060"/>
          <w:sz w:val="24"/>
          <w:szCs w:val="24"/>
        </w:rPr>
        <w:t xml:space="preserve">To provide staff with feedback about their performance and to create an improvement plan to help facilitate their positive development at Children’s Choice. </w:t>
      </w:r>
    </w:p>
    <w:p w:rsidR="00A051EB" w:rsidRPr="00C71530" w:rsidRDefault="00A051EB" w:rsidP="00A051EB">
      <w:pPr>
        <w:pStyle w:val="Heading1"/>
        <w:rPr>
          <w:rFonts w:asciiTheme="minorHAnsi" w:hAnsiTheme="minorHAnsi" w:cstheme="minorHAnsi"/>
          <w:b w:val="0"/>
          <w:color w:val="002060"/>
          <w:sz w:val="24"/>
          <w:szCs w:val="24"/>
        </w:rPr>
      </w:pPr>
      <w:r w:rsidRPr="00C71530">
        <w:rPr>
          <w:rFonts w:asciiTheme="minorHAnsi" w:hAnsiTheme="minorHAnsi" w:cstheme="minorHAnsi"/>
          <w:b w:val="0"/>
          <w:color w:val="002060"/>
          <w:sz w:val="24"/>
          <w:szCs w:val="24"/>
        </w:rPr>
        <w:t>Attached you will find:</w:t>
      </w:r>
    </w:p>
    <w:p w:rsidR="00A051EB" w:rsidRPr="00C71530" w:rsidRDefault="00A051EB" w:rsidP="00A051EB">
      <w:pPr>
        <w:pStyle w:val="ListParagraph"/>
        <w:numPr>
          <w:ilvl w:val="0"/>
          <w:numId w:val="2"/>
        </w:numPr>
        <w:rPr>
          <w:rFonts w:asciiTheme="minorHAnsi" w:hAnsiTheme="minorHAnsi" w:cstheme="minorHAnsi"/>
          <w:i/>
          <w:color w:val="002060"/>
        </w:rPr>
      </w:pPr>
      <w:r w:rsidRPr="00C71530">
        <w:rPr>
          <w:rFonts w:asciiTheme="minorHAnsi" w:hAnsiTheme="minorHAnsi" w:cstheme="minorHAnsi"/>
          <w:i/>
          <w:color w:val="002060"/>
        </w:rPr>
        <w:t>Circle Member Email &amp; Packet</w:t>
      </w:r>
    </w:p>
    <w:p w:rsidR="00A051EB" w:rsidRPr="00CB2B0B" w:rsidRDefault="00A051EB" w:rsidP="00CB2B0B">
      <w:pPr>
        <w:pStyle w:val="ListParagraph"/>
        <w:numPr>
          <w:ilvl w:val="0"/>
          <w:numId w:val="2"/>
        </w:numPr>
        <w:rPr>
          <w:rFonts w:asciiTheme="minorHAnsi" w:hAnsiTheme="minorHAnsi" w:cstheme="minorHAnsi"/>
          <w:i/>
          <w:color w:val="002060"/>
        </w:rPr>
      </w:pPr>
      <w:r w:rsidRPr="00C71530">
        <w:rPr>
          <w:rFonts w:asciiTheme="minorHAnsi" w:hAnsiTheme="minorHAnsi" w:cstheme="minorHAnsi"/>
          <w:i/>
          <w:color w:val="002060"/>
        </w:rPr>
        <w:t xml:space="preserve">Review Circle Preparation </w:t>
      </w:r>
      <w:r w:rsidR="00CB2B0B">
        <w:rPr>
          <w:rFonts w:asciiTheme="minorHAnsi" w:hAnsiTheme="minorHAnsi" w:cstheme="minorHAnsi"/>
          <w:i/>
          <w:color w:val="002060"/>
        </w:rPr>
        <w:t xml:space="preserve"> &amp; </w:t>
      </w:r>
      <w:r w:rsidR="00CB2B0B" w:rsidRPr="00C71530">
        <w:rPr>
          <w:rFonts w:asciiTheme="minorHAnsi" w:hAnsiTheme="minorHAnsi" w:cstheme="minorHAnsi"/>
          <w:i/>
          <w:color w:val="002060"/>
        </w:rPr>
        <w:t xml:space="preserve">Summary </w:t>
      </w:r>
      <w:r w:rsidRPr="00CB2B0B">
        <w:rPr>
          <w:rFonts w:asciiTheme="minorHAnsi" w:hAnsiTheme="minorHAnsi" w:cstheme="minorHAnsi"/>
          <w:i/>
          <w:color w:val="002060"/>
        </w:rPr>
        <w:t>Form</w:t>
      </w:r>
    </w:p>
    <w:p w:rsidR="00A051EB" w:rsidRDefault="00A051EB" w:rsidP="00A051EB">
      <w:pPr>
        <w:pStyle w:val="ListParagraph"/>
        <w:numPr>
          <w:ilvl w:val="0"/>
          <w:numId w:val="2"/>
        </w:numPr>
        <w:rPr>
          <w:rFonts w:asciiTheme="minorHAnsi" w:hAnsiTheme="minorHAnsi" w:cstheme="minorHAnsi"/>
          <w:i/>
          <w:color w:val="002060"/>
        </w:rPr>
      </w:pPr>
      <w:r w:rsidRPr="00C71530">
        <w:rPr>
          <w:rFonts w:asciiTheme="minorHAnsi" w:hAnsiTheme="minorHAnsi" w:cstheme="minorHAnsi"/>
          <w:i/>
          <w:color w:val="002060"/>
        </w:rPr>
        <w:t>Merit Raise Application &amp; Worksheet</w:t>
      </w:r>
      <w:r w:rsidR="00CB2B0B">
        <w:rPr>
          <w:rFonts w:asciiTheme="minorHAnsi" w:hAnsiTheme="minorHAnsi" w:cstheme="minorHAnsi"/>
          <w:i/>
          <w:color w:val="002060"/>
        </w:rPr>
        <w:t xml:space="preserve"> </w:t>
      </w:r>
    </w:p>
    <w:p w:rsidR="00CB2B0B" w:rsidRPr="00C71530" w:rsidRDefault="00CB2B0B" w:rsidP="00CB2B0B">
      <w:pPr>
        <w:pStyle w:val="ListParagraph"/>
        <w:rPr>
          <w:rFonts w:asciiTheme="minorHAnsi" w:hAnsiTheme="minorHAnsi" w:cstheme="minorHAnsi"/>
          <w:i/>
          <w:color w:val="002060"/>
        </w:rPr>
      </w:pPr>
    </w:p>
    <w:p w:rsidR="00A051EB" w:rsidRPr="00C71530" w:rsidRDefault="00A051EB" w:rsidP="00A051EB">
      <w:pPr>
        <w:rPr>
          <w:sz w:val="24"/>
          <w:szCs w:val="24"/>
        </w:rPr>
      </w:pPr>
      <w:r w:rsidRPr="00C71530">
        <w:rPr>
          <w:sz w:val="24"/>
          <w:szCs w:val="24"/>
        </w:rPr>
        <w:t xml:space="preserve">You can find other helpful resources on our website </w:t>
      </w:r>
      <w:hyperlink r:id="rId5" w:history="1">
        <w:r w:rsidRPr="00C71530">
          <w:rPr>
            <w:rStyle w:val="Hyperlink"/>
            <w:sz w:val="24"/>
            <w:szCs w:val="24"/>
          </w:rPr>
          <w:t>https://www.childrens-choice.org/staffonly/</w:t>
        </w:r>
      </w:hyperlink>
      <w:r w:rsidRPr="00C71530">
        <w:rPr>
          <w:sz w:val="24"/>
          <w:szCs w:val="24"/>
        </w:rPr>
        <w:t xml:space="preserve"> such as:</w:t>
      </w:r>
    </w:p>
    <w:p w:rsidR="00A051EB" w:rsidRPr="00C71530" w:rsidRDefault="00A051EB" w:rsidP="00A051EB">
      <w:pPr>
        <w:pStyle w:val="ListParagraph"/>
        <w:numPr>
          <w:ilvl w:val="0"/>
          <w:numId w:val="2"/>
        </w:numPr>
        <w:rPr>
          <w:rFonts w:asciiTheme="minorHAnsi" w:hAnsiTheme="minorHAnsi" w:cstheme="minorHAnsi"/>
          <w:i/>
          <w:color w:val="002060"/>
        </w:rPr>
      </w:pPr>
      <w:r w:rsidRPr="00C71530">
        <w:rPr>
          <w:rFonts w:asciiTheme="minorHAnsi" w:hAnsiTheme="minorHAnsi" w:cstheme="minorHAnsi"/>
          <w:i/>
          <w:color w:val="002060"/>
        </w:rPr>
        <w:t xml:space="preserve">The Circle Sample Agenda </w:t>
      </w:r>
    </w:p>
    <w:p w:rsidR="00A051EB" w:rsidRPr="00C71530" w:rsidRDefault="00A051EB" w:rsidP="00A051EB">
      <w:pPr>
        <w:pStyle w:val="ListParagraph"/>
        <w:numPr>
          <w:ilvl w:val="0"/>
          <w:numId w:val="2"/>
        </w:numPr>
        <w:rPr>
          <w:rFonts w:asciiTheme="minorHAnsi" w:hAnsiTheme="minorHAnsi" w:cstheme="minorHAnsi"/>
          <w:i/>
          <w:color w:val="002060"/>
        </w:rPr>
      </w:pPr>
      <w:r w:rsidRPr="00C71530">
        <w:rPr>
          <w:rFonts w:asciiTheme="minorHAnsi" w:hAnsiTheme="minorHAnsi" w:cstheme="minorHAnsi"/>
          <w:i/>
          <w:color w:val="002060"/>
        </w:rPr>
        <w:t>Position Description</w:t>
      </w:r>
    </w:p>
    <w:p w:rsidR="00A051EB" w:rsidRPr="00C71530" w:rsidRDefault="00A051EB" w:rsidP="00A051EB">
      <w:pPr>
        <w:pStyle w:val="ListParagraph"/>
        <w:numPr>
          <w:ilvl w:val="0"/>
          <w:numId w:val="2"/>
        </w:numPr>
        <w:rPr>
          <w:rFonts w:asciiTheme="minorHAnsi" w:hAnsiTheme="minorHAnsi" w:cstheme="minorHAnsi"/>
          <w:i/>
          <w:color w:val="002060"/>
        </w:rPr>
      </w:pPr>
      <w:r w:rsidRPr="00C71530">
        <w:rPr>
          <w:rFonts w:asciiTheme="minorHAnsi" w:hAnsiTheme="minorHAnsi" w:cstheme="minorHAnsi"/>
          <w:i/>
          <w:color w:val="002060"/>
        </w:rPr>
        <w:t>Feelings / Needs Inventory</w:t>
      </w:r>
    </w:p>
    <w:p w:rsidR="00A051EB" w:rsidRPr="00C71530" w:rsidRDefault="00A051EB" w:rsidP="00A051EB">
      <w:pPr>
        <w:pStyle w:val="ListParagraph"/>
        <w:rPr>
          <w:rFonts w:asciiTheme="minorHAnsi" w:hAnsiTheme="minorHAnsi" w:cstheme="minorHAnsi"/>
          <w:i/>
          <w:color w:val="002060"/>
        </w:rPr>
      </w:pPr>
    </w:p>
    <w:p w:rsidR="00A051EB" w:rsidRPr="00C71530" w:rsidRDefault="00A051EB" w:rsidP="00A051EB">
      <w:pPr>
        <w:rPr>
          <w:rFonts w:cstheme="minorHAnsi"/>
          <w:color w:val="002060"/>
          <w:sz w:val="24"/>
          <w:szCs w:val="24"/>
        </w:rPr>
      </w:pPr>
      <w:r w:rsidRPr="00C71530">
        <w:rPr>
          <w:rFonts w:cstheme="minorHAnsi"/>
          <w:color w:val="002060"/>
          <w:sz w:val="24"/>
          <w:szCs w:val="24"/>
        </w:rPr>
        <w:t xml:space="preserve">You should also provide circle members with the focus person’s </w:t>
      </w:r>
      <w:r w:rsidRPr="00C71530">
        <w:rPr>
          <w:rFonts w:cstheme="minorHAnsi"/>
          <w:b/>
          <w:color w:val="002060"/>
          <w:sz w:val="24"/>
          <w:szCs w:val="24"/>
        </w:rPr>
        <w:t>action plan</w:t>
      </w:r>
      <w:r w:rsidRPr="00C71530">
        <w:rPr>
          <w:rFonts w:cstheme="minorHAnsi"/>
          <w:color w:val="002060"/>
          <w:sz w:val="24"/>
          <w:szCs w:val="24"/>
        </w:rPr>
        <w:t xml:space="preserve"> from their last performance review.</w:t>
      </w:r>
    </w:p>
    <w:p w:rsidR="00A051EB" w:rsidRPr="00C71530" w:rsidRDefault="00A051EB" w:rsidP="00A051EB">
      <w:pPr>
        <w:rPr>
          <w:rFonts w:cstheme="minorHAnsi"/>
          <w:color w:val="002060"/>
          <w:sz w:val="24"/>
          <w:szCs w:val="24"/>
        </w:rPr>
      </w:pPr>
      <w:r w:rsidRPr="00C71530">
        <w:rPr>
          <w:rFonts w:cstheme="minorHAnsi"/>
          <w:color w:val="002060"/>
          <w:sz w:val="24"/>
          <w:szCs w:val="24"/>
        </w:rPr>
        <w:t xml:space="preserve">Please complete the following steps: </w:t>
      </w:r>
    </w:p>
    <w:p w:rsidR="00A051EB" w:rsidRPr="00C71530" w:rsidRDefault="00A051EB" w:rsidP="00A051EB">
      <w:pPr>
        <w:pStyle w:val="ListParagraph"/>
        <w:numPr>
          <w:ilvl w:val="0"/>
          <w:numId w:val="1"/>
        </w:numPr>
        <w:rPr>
          <w:rFonts w:asciiTheme="minorHAnsi" w:hAnsiTheme="minorHAnsi" w:cstheme="minorHAnsi"/>
          <w:color w:val="002060"/>
        </w:rPr>
      </w:pPr>
      <w:r w:rsidRPr="00C71530">
        <w:rPr>
          <w:rFonts w:asciiTheme="minorHAnsi" w:hAnsiTheme="minorHAnsi" w:cstheme="minorHAnsi"/>
          <w:color w:val="002060"/>
        </w:rPr>
        <w:t>After receiving the names of the circle members from the focus person, email and/or hand deliver the Circle Member packet to all circle members.  Please include the Focus Person’s goals/ action plan from their last review. The circle must include their supervisor(s) and those who have considerable experience with their performance.</w:t>
      </w:r>
      <w:r w:rsidRPr="00C71530">
        <w:rPr>
          <w:rFonts w:asciiTheme="minorHAnsi" w:hAnsiTheme="minorHAnsi" w:cstheme="minorHAnsi"/>
          <w:b/>
          <w:color w:val="002060"/>
        </w:rPr>
        <w:t xml:space="preserve">  </w:t>
      </w:r>
    </w:p>
    <w:p w:rsidR="00A051EB" w:rsidRPr="00C71530" w:rsidRDefault="00A051EB" w:rsidP="00A051EB">
      <w:pPr>
        <w:pStyle w:val="ListParagraph"/>
        <w:numPr>
          <w:ilvl w:val="0"/>
          <w:numId w:val="1"/>
        </w:numPr>
        <w:rPr>
          <w:rFonts w:asciiTheme="minorHAnsi" w:hAnsiTheme="minorHAnsi" w:cstheme="minorHAnsi"/>
          <w:color w:val="002060"/>
        </w:rPr>
      </w:pPr>
      <w:r w:rsidRPr="00C71530">
        <w:rPr>
          <w:rFonts w:asciiTheme="minorHAnsi" w:hAnsiTheme="minorHAnsi" w:cstheme="minorHAnsi"/>
          <w:color w:val="002060"/>
        </w:rPr>
        <w:t>Collect and review all prep forms and prepare for the circle.  Ensure they are appropriately and respectfully filled out.</w:t>
      </w:r>
    </w:p>
    <w:p w:rsidR="00A051EB" w:rsidRPr="00C71530" w:rsidRDefault="00A051EB" w:rsidP="00A051EB">
      <w:pPr>
        <w:pStyle w:val="ListParagraph"/>
        <w:numPr>
          <w:ilvl w:val="0"/>
          <w:numId w:val="1"/>
        </w:numPr>
        <w:rPr>
          <w:rFonts w:asciiTheme="minorHAnsi" w:hAnsiTheme="minorHAnsi" w:cstheme="minorHAnsi"/>
          <w:color w:val="002060"/>
        </w:rPr>
      </w:pPr>
      <w:r w:rsidRPr="00C71530">
        <w:rPr>
          <w:rFonts w:asciiTheme="minorHAnsi" w:hAnsiTheme="minorHAnsi" w:cstheme="minorHAnsi"/>
          <w:color w:val="002060"/>
        </w:rPr>
        <w:t>Collect the availability from the F.P. and the other circle members to set a date for the P.R. circle and notify all members.</w:t>
      </w:r>
    </w:p>
    <w:p w:rsidR="00A051EB" w:rsidRPr="00C71530" w:rsidRDefault="00A051EB" w:rsidP="00A051EB">
      <w:pPr>
        <w:pStyle w:val="ListParagraph"/>
        <w:numPr>
          <w:ilvl w:val="0"/>
          <w:numId w:val="1"/>
        </w:numPr>
        <w:rPr>
          <w:rFonts w:asciiTheme="minorHAnsi" w:hAnsiTheme="minorHAnsi" w:cstheme="minorHAnsi"/>
          <w:color w:val="002060"/>
        </w:rPr>
      </w:pPr>
      <w:r w:rsidRPr="00C71530">
        <w:rPr>
          <w:rFonts w:asciiTheme="minorHAnsi" w:hAnsiTheme="minorHAnsi" w:cstheme="minorHAnsi"/>
          <w:color w:val="002060"/>
        </w:rPr>
        <w:t xml:space="preserve">Complete at least rounds 1 and 2 of the </w:t>
      </w:r>
      <w:r w:rsidRPr="00C71530">
        <w:rPr>
          <w:rFonts w:asciiTheme="minorHAnsi" w:hAnsiTheme="minorHAnsi" w:cstheme="minorHAnsi"/>
          <w:i/>
          <w:color w:val="002060"/>
        </w:rPr>
        <w:t>Review Circle Preparation Form</w:t>
      </w:r>
      <w:r w:rsidRPr="00C71530">
        <w:rPr>
          <w:rFonts w:asciiTheme="minorHAnsi" w:hAnsiTheme="minorHAnsi" w:cstheme="minorHAnsi"/>
          <w:color w:val="002060"/>
        </w:rPr>
        <w:t xml:space="preserve">. Rounds 3 &amp; 4 may be completed now or during the circle. </w:t>
      </w:r>
    </w:p>
    <w:p w:rsidR="00A051EB" w:rsidRPr="00C71530" w:rsidRDefault="00A051EB" w:rsidP="00A051EB">
      <w:pPr>
        <w:pStyle w:val="ListParagraph"/>
        <w:numPr>
          <w:ilvl w:val="0"/>
          <w:numId w:val="4"/>
        </w:numPr>
        <w:rPr>
          <w:rFonts w:asciiTheme="minorHAnsi" w:hAnsiTheme="minorHAnsi" w:cstheme="minorHAnsi"/>
          <w:color w:val="002060"/>
        </w:rPr>
      </w:pPr>
      <w:r w:rsidRPr="00C71530">
        <w:rPr>
          <w:rFonts w:asciiTheme="minorHAnsi" w:eastAsiaTheme="minorHAnsi" w:hAnsiTheme="minorHAnsi" w:cstheme="minorHAnsi"/>
          <w:color w:val="002060"/>
        </w:rPr>
        <w:t>R</w:t>
      </w:r>
      <w:r w:rsidRPr="00C71530">
        <w:rPr>
          <w:rFonts w:asciiTheme="minorHAnsi" w:hAnsiTheme="minorHAnsi" w:cstheme="minorHAnsi"/>
          <w:color w:val="002060"/>
        </w:rPr>
        <w:t>eflect on their performance u</w:t>
      </w:r>
      <w:r w:rsidRPr="00C71530">
        <w:rPr>
          <w:rFonts w:asciiTheme="minorHAnsi" w:eastAsiaTheme="minorHAnsi" w:hAnsiTheme="minorHAnsi" w:cstheme="minorHAnsi"/>
          <w:color w:val="002060"/>
        </w:rPr>
        <w:t>sing these guiding questions to help you organize your thoughts.</w:t>
      </w:r>
    </w:p>
    <w:p w:rsidR="00A051EB" w:rsidRPr="00C71530" w:rsidRDefault="00A051EB" w:rsidP="00A051EB">
      <w:pPr>
        <w:pStyle w:val="ListParagraph"/>
        <w:numPr>
          <w:ilvl w:val="0"/>
          <w:numId w:val="3"/>
        </w:numPr>
        <w:ind w:left="1980" w:hanging="540"/>
        <w:rPr>
          <w:rFonts w:asciiTheme="minorHAnsi" w:hAnsiTheme="minorHAnsi" w:cstheme="minorHAnsi"/>
          <w:color w:val="002060"/>
        </w:rPr>
      </w:pPr>
      <w:r w:rsidRPr="00C71530">
        <w:rPr>
          <w:rFonts w:asciiTheme="minorHAnsi" w:hAnsiTheme="minorHAnsi" w:cstheme="minorHAnsi"/>
          <w:bCs/>
          <w:color w:val="002060"/>
        </w:rPr>
        <w:t>How do they impact others’ jobs?</w:t>
      </w:r>
    </w:p>
    <w:p w:rsidR="00A051EB" w:rsidRPr="00C71530" w:rsidRDefault="00A051EB" w:rsidP="00A051EB">
      <w:pPr>
        <w:pStyle w:val="ListParagraph"/>
        <w:numPr>
          <w:ilvl w:val="0"/>
          <w:numId w:val="3"/>
        </w:numPr>
        <w:ind w:left="1980" w:hanging="540"/>
        <w:rPr>
          <w:rFonts w:asciiTheme="minorHAnsi" w:hAnsiTheme="minorHAnsi" w:cstheme="minorHAnsi"/>
          <w:color w:val="002060"/>
        </w:rPr>
      </w:pPr>
      <w:r w:rsidRPr="00C71530">
        <w:rPr>
          <w:rFonts w:asciiTheme="minorHAnsi" w:hAnsiTheme="minorHAnsi" w:cstheme="minorHAnsi"/>
          <w:bCs/>
          <w:color w:val="002060"/>
        </w:rPr>
        <w:t xml:space="preserve">How do they impact the organization? </w:t>
      </w:r>
    </w:p>
    <w:p w:rsidR="00A051EB" w:rsidRPr="00C71530" w:rsidRDefault="00A051EB" w:rsidP="00A051EB">
      <w:pPr>
        <w:pStyle w:val="ListParagraph"/>
        <w:numPr>
          <w:ilvl w:val="0"/>
          <w:numId w:val="3"/>
        </w:numPr>
        <w:ind w:left="1980" w:hanging="540"/>
        <w:rPr>
          <w:rFonts w:asciiTheme="minorHAnsi" w:hAnsiTheme="minorHAnsi" w:cstheme="minorHAnsi"/>
          <w:color w:val="002060"/>
        </w:rPr>
      </w:pPr>
      <w:r w:rsidRPr="00C71530">
        <w:rPr>
          <w:rFonts w:asciiTheme="minorHAnsi" w:hAnsiTheme="minorHAnsi" w:cstheme="minorHAnsi"/>
          <w:bCs/>
          <w:color w:val="002060"/>
        </w:rPr>
        <w:t xml:space="preserve">What value do they bring to our organization? </w:t>
      </w:r>
    </w:p>
    <w:p w:rsidR="00A051EB" w:rsidRPr="00C71530" w:rsidRDefault="00A051EB" w:rsidP="00A051EB">
      <w:pPr>
        <w:pStyle w:val="ListParagraph"/>
        <w:numPr>
          <w:ilvl w:val="0"/>
          <w:numId w:val="3"/>
        </w:numPr>
        <w:ind w:left="1980" w:hanging="540"/>
        <w:rPr>
          <w:rFonts w:asciiTheme="minorHAnsi" w:hAnsiTheme="minorHAnsi" w:cstheme="minorHAnsi"/>
          <w:color w:val="002060"/>
        </w:rPr>
      </w:pPr>
      <w:r w:rsidRPr="00C71530">
        <w:rPr>
          <w:rFonts w:asciiTheme="minorHAnsi" w:hAnsiTheme="minorHAnsi" w:cstheme="minorHAnsi"/>
          <w:bCs/>
          <w:color w:val="002060"/>
        </w:rPr>
        <w:t>How do they affect the dynamics and the morale of their co-workers?</w:t>
      </w:r>
    </w:p>
    <w:p w:rsidR="00A051EB" w:rsidRPr="00C71530" w:rsidRDefault="00A051EB" w:rsidP="00A051EB">
      <w:pPr>
        <w:pStyle w:val="ListParagraph"/>
        <w:numPr>
          <w:ilvl w:val="0"/>
          <w:numId w:val="1"/>
        </w:numPr>
        <w:rPr>
          <w:rFonts w:asciiTheme="minorHAnsi" w:hAnsiTheme="minorHAnsi" w:cstheme="minorHAnsi"/>
          <w:color w:val="002060"/>
        </w:rPr>
      </w:pPr>
      <w:r w:rsidRPr="00C71530">
        <w:rPr>
          <w:rFonts w:asciiTheme="minorHAnsi" w:hAnsiTheme="minorHAnsi" w:cstheme="minorHAnsi"/>
          <w:color w:val="002060"/>
        </w:rPr>
        <w:t>Return prep forms to all circle members so they may refer to them during the circle.</w:t>
      </w:r>
    </w:p>
    <w:p w:rsidR="00A051EB" w:rsidRPr="00C71530" w:rsidRDefault="00A051EB" w:rsidP="00A051EB">
      <w:pPr>
        <w:pStyle w:val="ListParagraph"/>
        <w:numPr>
          <w:ilvl w:val="0"/>
          <w:numId w:val="1"/>
        </w:numPr>
        <w:rPr>
          <w:rFonts w:asciiTheme="minorHAnsi" w:hAnsiTheme="minorHAnsi" w:cstheme="minorHAnsi"/>
          <w:color w:val="002060"/>
        </w:rPr>
      </w:pPr>
      <w:r w:rsidRPr="00C71530">
        <w:rPr>
          <w:rFonts w:asciiTheme="minorHAnsi" w:hAnsiTheme="minorHAnsi" w:cstheme="minorHAnsi"/>
          <w:color w:val="002060"/>
        </w:rPr>
        <w:t>Facilitate the circle using the agenda and complete the action plan and gain consent (this can be during the circle or shortly thereafter, but it must be consented to by all members of the circle).</w:t>
      </w:r>
    </w:p>
    <w:p w:rsidR="00A051EB" w:rsidRPr="00C71530" w:rsidRDefault="00A051EB" w:rsidP="00A051EB">
      <w:pPr>
        <w:pStyle w:val="ListParagraph"/>
        <w:numPr>
          <w:ilvl w:val="0"/>
          <w:numId w:val="1"/>
        </w:numPr>
        <w:rPr>
          <w:rFonts w:asciiTheme="minorHAnsi" w:hAnsiTheme="minorHAnsi" w:cstheme="minorHAnsi"/>
          <w:color w:val="002060"/>
        </w:rPr>
      </w:pPr>
      <w:r w:rsidRPr="00C71530">
        <w:rPr>
          <w:rFonts w:asciiTheme="minorHAnsi" w:hAnsiTheme="minorHAnsi" w:cstheme="minorHAnsi"/>
          <w:color w:val="002060"/>
        </w:rPr>
        <w:t xml:space="preserve">Complete the signed summary sheet and turn in to Programs Coordinator. </w:t>
      </w:r>
      <w:r w:rsidRPr="00C71530">
        <w:rPr>
          <w:rFonts w:asciiTheme="minorHAnsi" w:hAnsiTheme="minorHAnsi" w:cstheme="minorHAnsi"/>
          <w:b/>
          <w:color w:val="002060"/>
        </w:rPr>
        <w:t>You may want to begin filling out the summary sheet ahead of the circle using the prep forms from the circle members.</w:t>
      </w:r>
    </w:p>
    <w:p w:rsidR="00A051EB" w:rsidRPr="00C71530" w:rsidRDefault="00CB2B0B" w:rsidP="00A051EB">
      <w:pPr>
        <w:pStyle w:val="ListParagraph"/>
        <w:numPr>
          <w:ilvl w:val="0"/>
          <w:numId w:val="1"/>
        </w:numPr>
        <w:rPr>
          <w:rFonts w:asciiTheme="minorHAnsi" w:hAnsiTheme="minorHAnsi" w:cstheme="minorHAnsi"/>
          <w:color w:val="002060"/>
        </w:rPr>
      </w:pPr>
      <w:r>
        <w:rPr>
          <w:rFonts w:asciiTheme="minorHAnsi" w:hAnsiTheme="minorHAnsi" w:cstheme="minorHAnsi"/>
          <w:color w:val="002060"/>
        </w:rPr>
        <w:t>Discuss the merit raise and p</w:t>
      </w:r>
      <w:r w:rsidR="00A051EB" w:rsidRPr="00C71530">
        <w:rPr>
          <w:rFonts w:asciiTheme="minorHAnsi" w:hAnsiTheme="minorHAnsi" w:cstheme="minorHAnsi"/>
          <w:color w:val="002060"/>
        </w:rPr>
        <w:t>rovide the F.P. with the Merit Raise application</w:t>
      </w:r>
      <w:r>
        <w:rPr>
          <w:rFonts w:asciiTheme="minorHAnsi" w:hAnsiTheme="minorHAnsi" w:cstheme="minorHAnsi"/>
          <w:color w:val="002060"/>
        </w:rPr>
        <w:t>, if appropriate.</w:t>
      </w:r>
    </w:p>
    <w:p w:rsidR="00AF6168" w:rsidRDefault="00AF6168"/>
    <w:sectPr w:rsidR="00AF6168" w:rsidSect="00A051EB">
      <w:pgSz w:w="12240" w:h="15840"/>
      <w:pgMar w:top="540" w:right="72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21D"/>
    <w:multiLevelType w:val="hybridMultilevel"/>
    <w:tmpl w:val="E86E8230"/>
    <w:lvl w:ilvl="0" w:tplc="3CE8F9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66B5A"/>
    <w:multiLevelType w:val="hybridMultilevel"/>
    <w:tmpl w:val="403EFB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321B32"/>
    <w:multiLevelType w:val="hybridMultilevel"/>
    <w:tmpl w:val="29EA6C3A"/>
    <w:lvl w:ilvl="0" w:tplc="3CE8F9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A3E53"/>
    <w:multiLevelType w:val="hybridMultilevel"/>
    <w:tmpl w:val="19A4F656"/>
    <w:lvl w:ilvl="0" w:tplc="CA663BBA">
      <w:start w:val="1"/>
      <w:numFmt w:val="decimal"/>
      <w:lvlText w:val="%1."/>
      <w:lvlJc w:val="left"/>
      <w:pPr>
        <w:ind w:left="720" w:hanging="360"/>
      </w:pPr>
      <w:rPr>
        <w:rFonts w:asciiTheme="minorHAnsi" w:eastAsiaTheme="minorEastAsia" w:hAnsiTheme="minorHAnsi" w:cstheme="minorHAnsi"/>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EB"/>
    <w:rsid w:val="00110E5E"/>
    <w:rsid w:val="00A051EB"/>
    <w:rsid w:val="00AF6168"/>
    <w:rsid w:val="00CB2B0B"/>
    <w:rsid w:val="00D1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92EF"/>
  <w15:chartTrackingRefBased/>
  <w15:docId w15:val="{3DDF4CF9-0138-474B-BB04-98093ED4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1EB"/>
  </w:style>
  <w:style w:type="paragraph" w:styleId="Heading1">
    <w:name w:val="heading 1"/>
    <w:basedOn w:val="Normal"/>
    <w:next w:val="Normal"/>
    <w:link w:val="Heading1Char"/>
    <w:uiPriority w:val="9"/>
    <w:qFormat/>
    <w:rsid w:val="00A051EB"/>
    <w:pPr>
      <w:keepNext/>
      <w:keepLines/>
      <w:spacing w:before="240" w:after="0"/>
      <w:outlineLvl w:val="0"/>
    </w:pPr>
    <w:rPr>
      <w:rFonts w:asciiTheme="majorHAnsi" w:eastAsiaTheme="majorEastAsia" w:hAnsiTheme="majorHAnsi" w:cstheme="majorBidi"/>
      <w:b/>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1EB"/>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A051EB"/>
    <w:pPr>
      <w:spacing w:after="0" w:line="240" w:lineRule="auto"/>
      <w:ind w:left="720"/>
      <w:contextualSpacing/>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05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ildrens-choice.org/staffon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Choice</dc:creator>
  <cp:keywords/>
  <dc:description/>
  <cp:lastModifiedBy>Children's Choice</cp:lastModifiedBy>
  <cp:revision>3</cp:revision>
  <dcterms:created xsi:type="dcterms:W3CDTF">2024-01-23T23:32:00Z</dcterms:created>
  <dcterms:modified xsi:type="dcterms:W3CDTF">2024-01-24T00:15:00Z</dcterms:modified>
</cp:coreProperties>
</file>